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D95" w:rsidRDefault="00B37D95" w:rsidP="00B37D95">
      <w:r w:rsidRPr="00B37D95">
        <w:rPr>
          <w:noProof/>
        </w:rPr>
        <mc:AlternateContent>
          <mc:Choice Requires="wps">
            <w:drawing>
              <wp:anchor distT="0" distB="0" distL="114300" distR="114300" simplePos="0" relativeHeight="251659264" behindDoc="0" locked="0" layoutInCell="1" allowOverlap="1">
                <wp:simplePos x="0" y="0"/>
                <wp:positionH relativeFrom="column">
                  <wp:posOffset>5300330</wp:posOffset>
                </wp:positionH>
                <wp:positionV relativeFrom="paragraph">
                  <wp:posOffset>103136</wp:posOffset>
                </wp:positionV>
                <wp:extent cx="935665" cy="446567"/>
                <wp:effectExtent l="0" t="0" r="17145" b="10795"/>
                <wp:wrapNone/>
                <wp:docPr id="1" name="正方形/長方形 1"/>
                <wp:cNvGraphicFramePr/>
                <a:graphic xmlns:a="http://schemas.openxmlformats.org/drawingml/2006/main">
                  <a:graphicData uri="http://schemas.microsoft.com/office/word/2010/wordprocessingShape">
                    <wps:wsp>
                      <wps:cNvSpPr/>
                      <wps:spPr>
                        <a:xfrm>
                          <a:off x="0" y="0"/>
                          <a:ext cx="935665" cy="446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7D95" w:rsidRPr="00B37D95" w:rsidRDefault="00B37D95" w:rsidP="00B37D95">
                            <w:pPr>
                              <w:jc w:val="center"/>
                              <w:rPr>
                                <w:color w:val="000000" w:themeColor="text1"/>
                                <w:sz w:val="36"/>
                                <w:szCs w:val="36"/>
                              </w:rPr>
                            </w:pPr>
                            <w:r w:rsidRPr="00B37D95">
                              <w:rPr>
                                <w:rFonts w:hint="eastAsia"/>
                                <w:color w:val="000000" w:themeColor="text1"/>
                                <w:sz w:val="36"/>
                                <w:szCs w:val="36"/>
                              </w:rPr>
                              <w:t>資料</w:t>
                            </w:r>
                            <w:r w:rsidRPr="00B37D95">
                              <w:rPr>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17.35pt;margin-top:8.1pt;width:73.65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" filled="f" strokecolor="black [3213]" strokeweight="1pt">
                <v:textbox>
                  <w:txbxContent>
                    <w:p w:rsidR="00B37D95" w:rsidRPr="00B37D95" w:rsidRDefault="00B37D95" w:rsidP="00B37D95">
                      <w:pPr>
                        <w:jc w:val="center"/>
                        <w:rPr>
                          <w:color w:val="000000" w:themeColor="text1"/>
                          <w:sz w:val="36"/>
                          <w:szCs w:val="36"/>
                        </w:rPr>
                      </w:pPr>
                      <w:r w:rsidRPr="00B37D95">
                        <w:rPr>
                          <w:rFonts w:hint="eastAsia"/>
                          <w:color w:val="000000" w:themeColor="text1"/>
                          <w:sz w:val="36"/>
                          <w:szCs w:val="36"/>
                        </w:rPr>
                        <w:t>資料</w:t>
                      </w:r>
                      <w:r w:rsidRPr="00B37D95">
                        <w:rPr>
                          <w:color w:val="000000" w:themeColor="text1"/>
                          <w:sz w:val="36"/>
                          <w:szCs w:val="36"/>
                        </w:rPr>
                        <w:t>1</w:t>
                      </w:r>
                    </w:p>
                  </w:txbxContent>
                </v:textbox>
              </v:rect>
            </w:pict>
          </mc:Fallback>
        </mc:AlternateContent>
      </w:r>
    </w:p>
    <w:p w:rsidR="00B37D95" w:rsidRDefault="00B37D95" w:rsidP="00B37D95"/>
    <w:p w:rsidR="00B37D95" w:rsidRPr="00B37D95" w:rsidRDefault="00B37D95" w:rsidP="00B37D95">
      <w:r w:rsidRPr="00B37D95">
        <w:rPr>
          <w:rFonts w:hint="eastAsia"/>
        </w:rPr>
        <w:t>大規模な既存集落として知事が指定する集落</w:t>
      </w:r>
    </w:p>
    <w:p w:rsidR="00B37D95" w:rsidRPr="00B37D95" w:rsidRDefault="00B37D95" w:rsidP="00B37D95">
      <w:pPr>
        <w:jc w:val="right"/>
      </w:pPr>
      <w:r w:rsidRPr="00B37D95">
        <w:rPr>
          <w:rFonts w:hint="eastAsia"/>
        </w:rPr>
        <w:t>（昭和</w:t>
      </w:r>
      <w:r w:rsidRPr="00B37D95">
        <w:t>62</w:t>
      </w:r>
      <w:r w:rsidRPr="00B37D95">
        <w:rPr>
          <w:rFonts w:hint="eastAsia"/>
        </w:rPr>
        <w:t>年５月１日指定）</w:t>
      </w:r>
    </w:p>
    <w:p w:rsidR="00B37D95" w:rsidRPr="00B37D95" w:rsidRDefault="00B37D95" w:rsidP="00B37D95">
      <w:pPr>
        <w:jc w:val="right"/>
      </w:pPr>
      <w:r w:rsidRPr="00B37D95">
        <w:rPr>
          <w:rFonts w:hint="eastAsia"/>
        </w:rPr>
        <w:t>（平成</w:t>
      </w:r>
      <w:r w:rsidRPr="00B37D95">
        <w:t>13</w:t>
      </w:r>
      <w:r w:rsidRPr="00B37D95">
        <w:rPr>
          <w:rFonts w:hint="eastAsia"/>
        </w:rPr>
        <w:t>年</w:t>
      </w:r>
      <w:r w:rsidRPr="00B37D95">
        <w:t>10</w:t>
      </w:r>
      <w:r w:rsidRPr="00B37D95">
        <w:rPr>
          <w:rFonts w:hint="eastAsia"/>
        </w:rPr>
        <w:t>月</w:t>
      </w:r>
      <w:r w:rsidRPr="00B37D95">
        <w:t>12</w:t>
      </w:r>
      <w:r w:rsidRPr="00B37D95">
        <w:rPr>
          <w:rFonts w:hint="eastAsia"/>
        </w:rPr>
        <w:t>日一部変更）</w:t>
      </w:r>
    </w:p>
    <w:p w:rsidR="00B37D95" w:rsidRPr="00B37D95" w:rsidRDefault="00B37D95" w:rsidP="00B37D95">
      <w:pPr>
        <w:jc w:val="right"/>
      </w:pPr>
      <w:r w:rsidRPr="00B37D95">
        <w:rPr>
          <w:rFonts w:hint="eastAsia"/>
        </w:rPr>
        <w:t>（平成</w:t>
      </w:r>
      <w:r w:rsidRPr="00B37D95">
        <w:t>19</w:t>
      </w:r>
      <w:r w:rsidRPr="00B37D95">
        <w:rPr>
          <w:rFonts w:hint="eastAsia"/>
        </w:rPr>
        <w:t>年</w:t>
      </w:r>
      <w:r w:rsidRPr="00B37D95">
        <w:t>11</w:t>
      </w:r>
      <w:r w:rsidRPr="00B37D95">
        <w:rPr>
          <w:rFonts w:hint="eastAsia"/>
        </w:rPr>
        <w:t>月</w:t>
      </w:r>
      <w:r w:rsidRPr="00B37D95">
        <w:t>30</w:t>
      </w:r>
      <w:r w:rsidRPr="00B37D95">
        <w:rPr>
          <w:rFonts w:hint="eastAsia"/>
        </w:rPr>
        <w:t>日一部変更）</w:t>
      </w:r>
    </w:p>
    <w:p w:rsidR="00B37D95" w:rsidRDefault="00B37D95" w:rsidP="00B37D95">
      <w:pPr>
        <w:jc w:val="right"/>
      </w:pPr>
      <w:r w:rsidRPr="00B37D95">
        <w:rPr>
          <w:rFonts w:hint="eastAsia"/>
        </w:rPr>
        <w:t>（平成</w:t>
      </w:r>
      <w:r w:rsidRPr="00B37D95">
        <w:t>28</w:t>
      </w:r>
      <w:r w:rsidRPr="00B37D95">
        <w:rPr>
          <w:rFonts w:hint="eastAsia"/>
        </w:rPr>
        <w:t>年</w:t>
      </w:r>
      <w:r w:rsidRPr="00B37D95">
        <w:t>10</w:t>
      </w:r>
      <w:r w:rsidRPr="00B37D95">
        <w:rPr>
          <w:rFonts w:hint="eastAsia"/>
        </w:rPr>
        <w:t>月</w:t>
      </w:r>
      <w:r w:rsidRPr="00B37D95">
        <w:t>20</w:t>
      </w:r>
      <w:r w:rsidRPr="00B37D95">
        <w:rPr>
          <w:rFonts w:hint="eastAsia"/>
        </w:rPr>
        <w:t>日一部変更）</w:t>
      </w:r>
    </w:p>
    <w:p w:rsidR="00B37D95" w:rsidRPr="00B37D95" w:rsidRDefault="00B37D95" w:rsidP="00B37D95">
      <w:pPr>
        <w:jc w:val="right"/>
        <w:rPr>
          <w:rFonts w:hint="eastAsia"/>
        </w:rPr>
      </w:pPr>
    </w:p>
    <w:p w:rsidR="00B37D95" w:rsidRDefault="00B37D95" w:rsidP="00B37D95">
      <w:r w:rsidRPr="00B37D95">
        <w:rPr>
          <w:rFonts w:hint="eastAsia"/>
        </w:rPr>
        <w:t>都市計画法（昭和</w:t>
      </w:r>
      <w:r w:rsidRPr="00B37D95">
        <w:t>43</w:t>
      </w:r>
      <w:r w:rsidRPr="00B37D95">
        <w:rPr>
          <w:rFonts w:hint="eastAsia"/>
        </w:rPr>
        <w:t>年６月</w:t>
      </w:r>
      <w:r w:rsidRPr="00B37D95">
        <w:t>15</w:t>
      </w:r>
      <w:r w:rsidRPr="00B37D95">
        <w:rPr>
          <w:rFonts w:hint="eastAsia"/>
        </w:rPr>
        <w:t>日法律第</w:t>
      </w:r>
      <w:r w:rsidRPr="00B37D95">
        <w:t>100</w:t>
      </w:r>
      <w:r w:rsidRPr="00B37D95">
        <w:rPr>
          <w:rFonts w:hint="eastAsia"/>
        </w:rPr>
        <w:t>号）第</w:t>
      </w:r>
      <w:r w:rsidRPr="00B37D95">
        <w:t>34</w:t>
      </w:r>
      <w:r w:rsidRPr="00B37D95">
        <w:rPr>
          <w:rFonts w:hint="eastAsia"/>
        </w:rPr>
        <w:t>条第</w:t>
      </w:r>
      <w:r w:rsidRPr="00B37D95">
        <w:t>14</w:t>
      </w:r>
      <w:r w:rsidRPr="00B37D95">
        <w:rPr>
          <w:rFonts w:hint="eastAsia"/>
        </w:rPr>
        <w:t>号及び都市計画法施行令（昭和</w:t>
      </w:r>
      <w:r w:rsidRPr="00B37D95">
        <w:t>44</w:t>
      </w:r>
      <w:r w:rsidRPr="00B37D95">
        <w:rPr>
          <w:rFonts w:hint="eastAsia"/>
        </w:rPr>
        <w:t>年６月</w:t>
      </w:r>
      <w:r w:rsidRPr="00B37D95">
        <w:t>13</w:t>
      </w:r>
      <w:r w:rsidRPr="00B37D95">
        <w:rPr>
          <w:rFonts w:hint="eastAsia"/>
        </w:rPr>
        <w:t>日政令第</w:t>
      </w:r>
      <w:r w:rsidRPr="00B37D95">
        <w:t>158</w:t>
      </w:r>
      <w:r w:rsidRPr="00B37D95">
        <w:rPr>
          <w:rFonts w:hint="eastAsia"/>
        </w:rPr>
        <w:t>号）第</w:t>
      </w:r>
      <w:r w:rsidRPr="00B37D95">
        <w:t>36</w:t>
      </w:r>
      <w:r w:rsidRPr="00B37D95">
        <w:rPr>
          <w:rFonts w:hint="eastAsia"/>
        </w:rPr>
        <w:t>条第１項第３号ホの規定の運用に関して、大規模な既存集落を下記のとおり指定する。</w:t>
      </w:r>
    </w:p>
    <w:p w:rsidR="00B37D95" w:rsidRPr="00B37D95" w:rsidRDefault="00B37D95" w:rsidP="00B37D95">
      <w:pPr>
        <w:rPr>
          <w:rFonts w:hint="eastAsia"/>
        </w:rPr>
      </w:pPr>
      <w:bookmarkStart w:id="0" w:name="_GoBack"/>
      <w:bookmarkEnd w:id="0"/>
    </w:p>
    <w:p w:rsidR="00B37D95" w:rsidRPr="00B37D95" w:rsidRDefault="00B37D95" w:rsidP="00B37D95">
      <w:pPr>
        <w:jc w:val="center"/>
      </w:pPr>
      <w:r w:rsidRPr="00B37D95">
        <w:rPr>
          <w:rFonts w:hint="eastAsia"/>
        </w:rPr>
        <w:t>記</w:t>
      </w:r>
    </w:p>
    <w:p w:rsidR="00B37D95" w:rsidRPr="00B37D95" w:rsidRDefault="00B37D95" w:rsidP="00B37D95">
      <w:r w:rsidRPr="00B37D95">
        <w:rPr>
          <w:rFonts w:hint="eastAsia"/>
        </w:rPr>
        <w:t>次の各項に該当する独立して一体的な日常生活圏を構成している集落であって、原則として農用地区域等積極的に保存すべき区域を除いた区域。</w:t>
      </w:r>
    </w:p>
    <w:p w:rsidR="00B37D95" w:rsidRPr="00B37D95" w:rsidRDefault="00B37D95" w:rsidP="00B37D95">
      <w:r w:rsidRPr="00B37D95">
        <w:rPr>
          <w:rFonts w:hint="eastAsia"/>
        </w:rPr>
        <w:t>１</w:t>
      </w:r>
      <w:r w:rsidRPr="00B37D95">
        <w:t xml:space="preserve"> </w:t>
      </w:r>
      <w:r w:rsidRPr="00B37D95">
        <w:rPr>
          <w:rFonts w:hint="eastAsia"/>
        </w:rPr>
        <w:t>当該集落内には、小・中学校、鉄道の駅若しくはバス停留所、日用品店舗等、旧町村役場、病院若しくは診療所等の社会生活に係る施設のいずれかが存すること。</w:t>
      </w:r>
    </w:p>
    <w:p w:rsidR="00B37D95" w:rsidRPr="00B37D95" w:rsidRDefault="00B37D95" w:rsidP="00B37D95">
      <w:r w:rsidRPr="00B37D95">
        <w:rPr>
          <w:rFonts w:hint="eastAsia"/>
        </w:rPr>
        <w:t>２</w:t>
      </w:r>
      <w:r w:rsidRPr="00B37D95">
        <w:t xml:space="preserve"> </w:t>
      </w:r>
      <w:r w:rsidRPr="00B37D95">
        <w:rPr>
          <w:rFonts w:hint="eastAsia"/>
        </w:rPr>
        <w:t>市街化調整区域内において、次の各号のいずれかに該当する集落。</w:t>
      </w:r>
    </w:p>
    <w:p w:rsidR="00B37D95" w:rsidRPr="00B37D95" w:rsidRDefault="00B37D95" w:rsidP="00B37D95">
      <w:r w:rsidRPr="00B37D95">
        <w:t xml:space="preserve">(1) 180 </w:t>
      </w:r>
      <w:r w:rsidRPr="00B37D95">
        <w:rPr>
          <w:rFonts w:hint="eastAsia"/>
        </w:rPr>
        <w:t>棟以上の建築物（「建築面積が</w:t>
      </w:r>
      <w:r w:rsidRPr="00B37D95">
        <w:t xml:space="preserve">30 </w:t>
      </w:r>
      <w:r w:rsidRPr="00B37D95">
        <w:rPr>
          <w:rFonts w:hint="eastAsia"/>
        </w:rPr>
        <w:t>平方メートル以上のものに限る。」以下同じ。）が連たんしている集落。（以下「大規模集落」という。）</w:t>
      </w:r>
    </w:p>
    <w:p w:rsidR="00B37D95" w:rsidRPr="00B37D95" w:rsidRDefault="00B37D95" w:rsidP="00B37D95">
      <w:r w:rsidRPr="00B37D95">
        <w:t xml:space="preserve">(2) 45 </w:t>
      </w:r>
      <w:r w:rsidRPr="00B37D95">
        <w:rPr>
          <w:rFonts w:hint="eastAsia"/>
        </w:rPr>
        <w:t>棟以上</w:t>
      </w:r>
      <w:r w:rsidRPr="00B37D95">
        <w:t xml:space="preserve">180 </w:t>
      </w:r>
      <w:r w:rsidRPr="00B37D95">
        <w:rPr>
          <w:rFonts w:hint="eastAsia"/>
        </w:rPr>
        <w:t>棟未満の建築物が連たんして集落を形成し、その集落の複数が</w:t>
      </w:r>
      <w:r w:rsidRPr="00B37D95">
        <w:t xml:space="preserve">55 </w:t>
      </w:r>
      <w:r w:rsidRPr="00B37D95">
        <w:rPr>
          <w:rFonts w:hint="eastAsia"/>
        </w:rPr>
        <w:t>メートルを超え</w:t>
      </w:r>
      <w:r w:rsidRPr="00B37D95">
        <w:t xml:space="preserve">330 </w:t>
      </w:r>
      <w:r w:rsidRPr="00B37D95">
        <w:rPr>
          <w:rFonts w:hint="eastAsia"/>
        </w:rPr>
        <w:t>メートル以内の距離をもって連続している場合で、それぞれの集落内にある建築物の棟数の合計が</w:t>
      </w:r>
      <w:r w:rsidRPr="00B37D95">
        <w:t xml:space="preserve">180 </w:t>
      </w:r>
      <w:r w:rsidRPr="00B37D95">
        <w:rPr>
          <w:rFonts w:hint="eastAsia"/>
        </w:rPr>
        <w:t>棟以上となる場合</w:t>
      </w:r>
      <w:r w:rsidRPr="00B37D95">
        <w:t>(</w:t>
      </w:r>
      <w:r w:rsidRPr="00B37D95">
        <w:rPr>
          <w:rFonts w:hint="eastAsia"/>
        </w:rPr>
        <w:t>互いに</w:t>
      </w:r>
      <w:r w:rsidRPr="00B37D95">
        <w:t xml:space="preserve">180 </w:t>
      </w:r>
      <w:r w:rsidRPr="00B37D95">
        <w:rPr>
          <w:rFonts w:hint="eastAsia"/>
        </w:rPr>
        <w:t>棟以上の建築物が連たんしている集落は別の集落として扱う｡</w:t>
      </w:r>
      <w:r w:rsidRPr="00B37D95">
        <w:t>)</w:t>
      </w:r>
      <w:r w:rsidRPr="00B37D95">
        <w:rPr>
          <w:rFonts w:hint="eastAsia"/>
        </w:rPr>
        <w:t>。</w:t>
      </w:r>
    </w:p>
    <w:p w:rsidR="00B37D95" w:rsidRPr="00B37D95" w:rsidRDefault="00B37D95" w:rsidP="00B37D95">
      <w:r w:rsidRPr="00B37D95">
        <w:t xml:space="preserve">(3) 45 </w:t>
      </w:r>
      <w:r w:rsidRPr="00B37D95">
        <w:rPr>
          <w:rFonts w:hint="eastAsia"/>
        </w:rPr>
        <w:t>棟以上</w:t>
      </w:r>
      <w:r w:rsidRPr="00B37D95">
        <w:t xml:space="preserve">180 </w:t>
      </w:r>
      <w:r w:rsidRPr="00B37D95">
        <w:rPr>
          <w:rFonts w:hint="eastAsia"/>
        </w:rPr>
        <w:t>棟未満の建築物が連たんして集落を形成し、大規模集落から</w:t>
      </w:r>
      <w:r w:rsidRPr="00B37D95">
        <w:t xml:space="preserve">330 </w:t>
      </w:r>
      <w:r w:rsidRPr="00B37D95">
        <w:rPr>
          <w:rFonts w:hint="eastAsia"/>
        </w:rPr>
        <w:t>メートル以内の距離をもって連続している場合は、当該大規模集落の一部とする。</w:t>
      </w:r>
    </w:p>
    <w:p w:rsidR="00B37D95" w:rsidRPr="00B37D95" w:rsidRDefault="00B37D95" w:rsidP="00B37D95">
      <w:r w:rsidRPr="00B37D95">
        <w:rPr>
          <w:rFonts w:hint="eastAsia"/>
        </w:rPr>
        <w:t>３</w:t>
      </w:r>
      <w:r w:rsidRPr="00B37D95">
        <w:t xml:space="preserve"> </w:t>
      </w:r>
      <w:r w:rsidRPr="00B37D95">
        <w:rPr>
          <w:rFonts w:hint="eastAsia"/>
        </w:rPr>
        <w:t>前項に規定する「連たん」については、次の各号により取り扱う。</w:t>
      </w:r>
    </w:p>
    <w:p w:rsidR="00B37D95" w:rsidRPr="00B37D95" w:rsidRDefault="00B37D95" w:rsidP="00B37D95">
      <w:r w:rsidRPr="00B37D95">
        <w:t xml:space="preserve">(1) </w:t>
      </w:r>
      <w:r w:rsidRPr="00B37D95">
        <w:rPr>
          <w:rFonts w:hint="eastAsia"/>
        </w:rPr>
        <w:t>建築物の敷地間の距離が、</w:t>
      </w:r>
      <w:r w:rsidRPr="00B37D95">
        <w:t xml:space="preserve">55 </w:t>
      </w:r>
      <w:r w:rsidRPr="00B37D95">
        <w:rPr>
          <w:rFonts w:hint="eastAsia"/>
        </w:rPr>
        <w:t>メートル以内で連続していること。</w:t>
      </w:r>
    </w:p>
    <w:p w:rsidR="00B37D95" w:rsidRPr="00B37D95" w:rsidRDefault="00B37D95" w:rsidP="00B37D95">
      <w:r w:rsidRPr="00B37D95">
        <w:t xml:space="preserve">(2) </w:t>
      </w:r>
      <w:r w:rsidRPr="00B37D95">
        <w:rPr>
          <w:rFonts w:hint="eastAsia"/>
        </w:rPr>
        <w:t>建築物の棟数算定に当たり、同一敷地に複数の建築物があるときは、それぞれ算定する。</w:t>
      </w:r>
    </w:p>
    <w:p w:rsidR="00B37D95" w:rsidRPr="00B37D95" w:rsidRDefault="00B37D95" w:rsidP="00B37D95">
      <w:r w:rsidRPr="00B37D95">
        <w:rPr>
          <w:rFonts w:hint="eastAsia"/>
        </w:rPr>
        <w:t>なお、共同住宅又は長屋にあっては住戸数を棟数とし算定する。</w:t>
      </w:r>
    </w:p>
    <w:p w:rsidR="00B37D95" w:rsidRPr="00B37D95" w:rsidRDefault="00B37D95" w:rsidP="00B37D95">
      <w:r w:rsidRPr="00B37D95">
        <w:rPr>
          <w:rFonts w:hint="eastAsia"/>
        </w:rPr>
        <w:t>４</w:t>
      </w:r>
      <w:r w:rsidRPr="00B37D95">
        <w:t xml:space="preserve"> </w:t>
      </w:r>
      <w:r w:rsidRPr="00B37D95">
        <w:rPr>
          <w:rFonts w:hint="eastAsia"/>
        </w:rPr>
        <w:t>当該集落に係る棟数の密度は、１ヘクタール当たり、建築物が６棟以上存すること。</w:t>
      </w:r>
    </w:p>
    <w:p w:rsidR="00B37D95" w:rsidRPr="00B37D95" w:rsidRDefault="00B37D95" w:rsidP="00B37D95">
      <w:r w:rsidRPr="00B37D95">
        <w:rPr>
          <w:rFonts w:hint="eastAsia"/>
        </w:rPr>
        <w:t>附</w:t>
      </w:r>
      <w:r w:rsidRPr="00B37D95">
        <w:t xml:space="preserve"> </w:t>
      </w:r>
      <w:r w:rsidRPr="00B37D95">
        <w:rPr>
          <w:rFonts w:hint="eastAsia"/>
        </w:rPr>
        <w:t>則</w:t>
      </w:r>
    </w:p>
    <w:p w:rsidR="00E3442C" w:rsidRDefault="00B37D95" w:rsidP="00B37D95">
      <w:r w:rsidRPr="00B37D95">
        <w:rPr>
          <w:rFonts w:hint="eastAsia"/>
        </w:rPr>
        <w:t>この基準は、平成</w:t>
      </w:r>
      <w:r w:rsidRPr="00B37D95">
        <w:t xml:space="preserve">29 </w:t>
      </w:r>
      <w:r w:rsidRPr="00B37D95">
        <w:rPr>
          <w:rFonts w:hint="eastAsia"/>
        </w:rPr>
        <w:t>年２月１日から施行する。</w:t>
      </w:r>
    </w:p>
    <w:sectPr w:rsidR="00E3442C" w:rsidSect="00B37D9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95"/>
    <w:rsid w:val="00B37D95"/>
    <w:rsid w:val="00E34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900381-9E8F-4568-9474-E2A5BEBE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24C059</dc:creator>
  <cp:keywords/>
  <dc:description/>
  <cp:lastModifiedBy>24C059</cp:lastModifiedBy>
  <cp:revision>1</cp:revision>
  <dcterms:created xsi:type="dcterms:W3CDTF">2017-07-18T10:24:00Z</dcterms:created>
  <dcterms:modified xsi:type="dcterms:W3CDTF">2017-07-18T10:27:00Z</dcterms:modified>
</cp:coreProperties>
</file>